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5B6F6C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硬件常见问题及处理方法</w:t>
      </w:r>
    </w:p>
    <w:p w14:paraId="70F97BCD">
      <w:pPr>
        <w:bidi w:val="0"/>
        <w:jc w:val="center"/>
        <w:rPr>
          <w:rFonts w:hint="eastAsia"/>
          <w:lang w:val="en-US" w:eastAsia="zh-CN"/>
        </w:rPr>
      </w:pPr>
    </w:p>
    <w:p w14:paraId="18ED9E73">
      <w:pPr>
        <w:bidi w:val="0"/>
        <w:jc w:val="center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28"/>
          <w:szCs w:val="36"/>
          <w:lang w:val="en-US" w:eastAsia="zh-CN" w:bidi="ar-SA"/>
        </w:rPr>
        <w:id w:val="1474577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 w14:paraId="168F7EE6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36"/>
            </w:rPr>
          </w:pPr>
          <w:r>
            <w:rPr>
              <w:rFonts w:ascii="宋体" w:hAnsi="宋体" w:eastAsia="宋体"/>
              <w:b/>
              <w:bCs/>
              <w:sz w:val="28"/>
              <w:szCs w:val="36"/>
            </w:rPr>
            <w:t>目录</w:t>
          </w:r>
        </w:p>
        <w:p w14:paraId="60D2B63C">
          <w:pPr>
            <w:pStyle w:val="6"/>
            <w:tabs>
              <w:tab w:val="right" w:leader="dot" w:pos="8306"/>
            </w:tabs>
            <w:spacing w:line="360" w:lineRule="auto"/>
            <w:rPr>
              <w:b/>
              <w:bCs/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instrText xml:space="preserve"> HYPERLINK \l _Toc23013 </w:instrText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一、 终端常见问题及处理方法</w:t>
          </w:r>
          <w:r>
            <w:rPr>
              <w:b/>
              <w:bCs/>
              <w:sz w:val="24"/>
              <w:szCs w:val="24"/>
            </w:rPr>
            <w:tab/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PAGEREF _Toc23013 \h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2</w:t>
          </w:r>
          <w:r>
            <w:rPr>
              <w:b/>
              <w:bCs/>
              <w:sz w:val="24"/>
              <w:szCs w:val="24"/>
            </w:rPr>
            <w:fldChar w:fldCharType="end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end"/>
          </w:r>
        </w:p>
        <w:p w14:paraId="02732979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_Toc3745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（一） 离线问题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_Toc3745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14B4040F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_Toc12672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（二） 终端时钟不准问题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_Toc12672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17C238E7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_Toc25243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（三） 花屏、黑屏、死机、不通电等硬件问题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5DE5DA28">
          <w:pPr>
            <w:pStyle w:val="6"/>
            <w:tabs>
              <w:tab w:val="right" w:leader="dot" w:pos="8306"/>
            </w:tabs>
            <w:spacing w:line="360" w:lineRule="auto"/>
            <w:rPr>
              <w:b/>
              <w:bCs/>
              <w:sz w:val="24"/>
              <w:szCs w:val="24"/>
            </w:rPr>
          </w:pP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instrText xml:space="preserve"> HYPERLINK \l _Toc11088 </w:instrText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二、 数据上传常见问题及处理方法</w:t>
          </w:r>
          <w:r>
            <w:rPr>
              <w:b/>
              <w:bCs/>
              <w:sz w:val="24"/>
              <w:szCs w:val="24"/>
            </w:rPr>
            <w:tab/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PAGEREF _Toc11088 \h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6</w:t>
          </w:r>
          <w:r>
            <w:rPr>
              <w:b/>
              <w:bCs/>
              <w:sz w:val="24"/>
              <w:szCs w:val="24"/>
            </w:rPr>
            <w:fldChar w:fldCharType="end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end"/>
          </w:r>
        </w:p>
        <w:p w14:paraId="10CA1ED5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_Toc399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（一） 运行状态【终端离线】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_Toc399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57EEC269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_Toc24684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（二） 运行状态【FTP离线】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_Toc24684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332E34F2">
          <w:pPr>
            <w:pStyle w:val="6"/>
            <w:tabs>
              <w:tab w:val="right" w:leader="dot" w:pos="8306"/>
            </w:tabs>
            <w:spacing w:line="360" w:lineRule="auto"/>
            <w:rPr>
              <w:b/>
              <w:bCs/>
              <w:sz w:val="24"/>
              <w:szCs w:val="24"/>
            </w:rPr>
          </w:pP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instrText xml:space="preserve"> HYPERLINK \l _Toc1785 </w:instrText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三、 锁屏软件常见问题及处理方法</w:t>
          </w:r>
          <w:r>
            <w:rPr>
              <w:b/>
              <w:bCs/>
              <w:sz w:val="24"/>
              <w:szCs w:val="24"/>
            </w:rPr>
            <w:tab/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PAGEREF _Toc1785 \h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10</w:t>
          </w:r>
          <w:r>
            <w:rPr>
              <w:b/>
              <w:bCs/>
              <w:sz w:val="24"/>
              <w:szCs w:val="24"/>
            </w:rPr>
            <w:fldChar w:fldCharType="end"/>
          </w:r>
          <w:r>
            <w:rPr>
              <w:rFonts w:hint="eastAsia"/>
              <w:b/>
              <w:bCs/>
              <w:sz w:val="24"/>
              <w:szCs w:val="24"/>
              <w:lang w:val="en-US" w:eastAsia="zh-CN"/>
            </w:rPr>
            <w:fldChar w:fldCharType="end"/>
          </w:r>
        </w:p>
        <w:p w14:paraId="18C71881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_Toc21013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（一） 无法控制屏保解锁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_Toc21013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6C327F75"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 HYPERLINK \l _Toc23529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（二） 无法开机启动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_Toc23529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  <w:p w14:paraId="05625AEA">
          <w:pPr>
            <w:bidi w:val="0"/>
            <w:spacing w:line="360" w:lineRule="auto"/>
            <w:jc w:val="center"/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end"/>
          </w:r>
        </w:p>
      </w:sdtContent>
    </w:sdt>
    <w:p w14:paraId="0A5B4CE1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FA708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1" w:name="_GoBack"/>
      <w:bookmarkEnd w:id="11"/>
    </w:p>
    <w:p w14:paraId="31150093">
      <w:pPr>
        <w:numPr>
          <w:ilvl w:val="0"/>
          <w:numId w:val="1"/>
        </w:numPr>
        <w:bidi w:val="0"/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Toc23013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终端常见问题及处理方法</w:t>
      </w:r>
      <w:bookmarkEnd w:id="0"/>
    </w:p>
    <w:p w14:paraId="42DDF98A">
      <w:pPr>
        <w:numPr>
          <w:ilvl w:val="0"/>
          <w:numId w:val="2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" w:name="_Toc374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离线问题</w:t>
      </w:r>
      <w:bookmarkEnd w:id="1"/>
    </w:p>
    <w:p w14:paraId="3BEE92EA">
      <w:pPr>
        <w:numPr>
          <w:ilvl w:val="0"/>
          <w:numId w:val="3"/>
        </w:num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故障现象：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网络信号指示灯不亮、网络连接图标显示×</w:t>
      </w:r>
    </w:p>
    <w:p w14:paraId="0765F06D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459480" cy="36195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501F">
      <w:pPr>
        <w:numPr>
          <w:ilvl w:val="0"/>
          <w:numId w:val="3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处理办法</w:t>
      </w:r>
    </w:p>
    <w:p w14:paraId="76DA9B12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移动端或PC端接入终端机连接的网络环境，尝试能否打开预约系统平台网址。</w:t>
      </w:r>
    </w:p>
    <w:p w14:paraId="5E1244C6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在接入相同网络环境下查看是否其他终端正常上线，其他终端正常上线，重启离线终端观察是否能正常上线，若仍属于离线状态，检查是否为终端故障。</w:t>
      </w:r>
    </w:p>
    <w:p w14:paraId="4736BDE3"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97C29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" w:name="_Toc1267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（二）终端时钟不准问题</w:t>
      </w:r>
      <w:bookmarkEnd w:id="2"/>
    </w:p>
    <w:p w14:paraId="1C592C91">
      <w:pPr>
        <w:numPr>
          <w:ilvl w:val="0"/>
          <w:numId w:val="5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管理员刷卡终端设置时钟服务器地址验证</w:t>
      </w:r>
    </w:p>
    <w:p w14:paraId="7B073EA1">
      <w:pPr>
        <w:numPr>
          <w:ilvl w:val="0"/>
          <w:numId w:val="0"/>
        </w:numPr>
        <w:bidi w:val="0"/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管理员卡刷卡终端机点击设置-高级-网络-时钟服务器（确认时钟服务器地址是否正确，默认为系统服务器地址。</w:t>
      </w:r>
    </w:p>
    <w:p w14:paraId="42DD38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81475" cy="3381375"/>
            <wp:effectExtent l="0" t="0" r="9525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D020">
      <w:pPr>
        <w:numPr>
          <w:ilvl w:val="0"/>
          <w:numId w:val="0"/>
        </w:num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通过TIME手动校准时间。注：修改终端机时间需要终端机属于空闲状态。</w:t>
      </w:r>
    </w:p>
    <w:p w14:paraId="11B8F387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76420" cy="2169160"/>
            <wp:effectExtent l="0" t="0" r="1270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48B8">
      <w:pPr>
        <w:numPr>
          <w:ilvl w:val="0"/>
          <w:numId w:val="5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利用Windows系统的时钟同步功能验证</w:t>
      </w:r>
    </w:p>
    <w:p w14:paraId="39A95BBD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将测试pc连接至终端机使用的网络环境中；</w:t>
      </w:r>
    </w:p>
    <w:p w14:paraId="2E341A58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打开测试pc控制面板-时钟和区域</w:t>
      </w:r>
    </w:p>
    <w:p w14:paraId="7490EF77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4250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9D97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打开设置时间和日期</w:t>
      </w:r>
    </w:p>
    <w:p w14:paraId="3044CE84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14850" cy="1295400"/>
            <wp:effectExtent l="0" t="0" r="1143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FAD5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 internet日期</w:t>
      </w:r>
    </w:p>
    <w:p w14:paraId="19449298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402965" cy="2827020"/>
            <wp:effectExtent l="0" t="0" r="1079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1251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打开更改设置-在服务器空白对话框中输入系统服务器IP地址-点击立即更新</w:t>
      </w:r>
    </w:p>
    <w:p w14:paraId="6554B4B0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92295" cy="249491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7651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若出现时间同步出错等字样，说明时间校准网络端口不通，检查服务器端和现场网络环境中默认的时间同步校准端口是否正常（默认端口123）</w:t>
      </w:r>
    </w:p>
    <w:p w14:paraId="20A1AB8C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24450" cy="3065780"/>
            <wp:effectExtent l="0" t="0" r="1143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721E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若出现同步成功字样，说明终端机与系统服务器端时钟同步校准端口通讯正常。</w:t>
      </w:r>
    </w:p>
    <w:p w14:paraId="39718700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663950" cy="1759585"/>
            <wp:effectExtent l="0" t="0" r="1270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B5C5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在时钟同步服务校准通讯正常的情况下，终端机时间仍经常出现与是实际时间相差过大，请考虑更换终端机测试。</w:t>
      </w:r>
    </w:p>
    <w:p w14:paraId="048B9447"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5F0248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" w:name="_Toc2524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（二）花屏、黑屏、死机、不通电等硬件问题</w:t>
      </w:r>
      <w:bookmarkEnd w:id="3"/>
    </w:p>
    <w:p w14:paraId="1EAACF59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若终端机出现花屏、黑屏、死机、不通电等直观显示的故障，首先重启终端机，看故障能否排除，若故障依旧，建议返厂检测维修。</w:t>
      </w:r>
    </w:p>
    <w:p w14:paraId="6B84D83E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A4B6450"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4" w:name="_Toc11088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二、数据上传常见问题及处理方法</w:t>
      </w:r>
      <w:bookmarkEnd w:id="4"/>
    </w:p>
    <w:p w14:paraId="3799A2F4">
      <w:pPr>
        <w:numPr>
          <w:ilvl w:val="0"/>
          <w:numId w:val="7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" w:name="_Toc39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运行状态【终端离线】</w:t>
      </w:r>
      <w:bookmarkEnd w:id="5"/>
    </w:p>
    <w:p w14:paraId="722EE131">
      <w:pPr>
        <w:numPr>
          <w:ilvl w:val="0"/>
          <w:numId w:val="8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故障现象</w:t>
      </w:r>
    </w:p>
    <w:p w14:paraId="22DF9C91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41925" cy="2503805"/>
            <wp:effectExtent l="0" t="0" r="15875" b="1079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D250">
      <w:pPr>
        <w:numPr>
          <w:ilvl w:val="0"/>
          <w:numId w:val="8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处理办法</w:t>
      </w:r>
    </w:p>
    <w:p w14:paraId="4AF1495A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检查防火墙是否关闭（需关闭）</w:t>
      </w:r>
    </w:p>
    <w:p w14:paraId="0BDA0085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键盘Win+r输入control敲回车，点击系统和安全</w:t>
      </w:r>
    </w:p>
    <w:p w14:paraId="750DA581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264025" cy="2200275"/>
            <wp:effectExtent l="0" t="0" r="317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7C7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3389630"/>
            <wp:effectExtent l="0" t="0" r="635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95B7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4091305"/>
            <wp:effectExtent l="0" t="0" r="63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C357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801620"/>
            <wp:effectExtent l="0" t="0" r="1905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A1FF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检查数据线是否松动</w:t>
      </w:r>
    </w:p>
    <w:p w14:paraId="4A3A4715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键盘Win+r输入cmd敲回车</w:t>
      </w:r>
    </w:p>
    <w:p w14:paraId="0A133508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232910" cy="2244090"/>
            <wp:effectExtent l="0" t="0" r="381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D6A5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Ping 169.254.126.100(出现传输失败说明数据线连接松动)</w:t>
      </w:r>
    </w:p>
    <w:p w14:paraId="39BD7EFF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1368425"/>
            <wp:effectExtent l="0" t="0" r="635" b="31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8E2C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出现下面情况说明连接正常</w:t>
      </w:r>
    </w:p>
    <w:p w14:paraId="42DD502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664335"/>
            <wp:effectExtent l="0" t="0" r="4445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F8D5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844A50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_Toc2468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（二）运行状态【FTP离线】</w:t>
      </w:r>
      <w:bookmarkEnd w:id="6"/>
    </w:p>
    <w:p w14:paraId="56D2EE64">
      <w:pPr>
        <w:numPr>
          <w:ilvl w:val="0"/>
          <w:numId w:val="10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故障现象</w:t>
      </w:r>
    </w:p>
    <w:p w14:paraId="33734701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298825"/>
            <wp:effectExtent l="0" t="0" r="381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6480">
      <w:pPr>
        <w:numPr>
          <w:ilvl w:val="0"/>
          <w:numId w:val="10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处理办法</w:t>
      </w:r>
    </w:p>
    <w:p w14:paraId="12BBAF94">
      <w:pPr>
        <w:numPr>
          <w:ilvl w:val="0"/>
          <w:numId w:val="1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检查防火墙是否关闭（需关闭），方法同上一样。</w:t>
      </w:r>
    </w:p>
    <w:p w14:paraId="5AA226D8">
      <w:pPr>
        <w:numPr>
          <w:ilvl w:val="0"/>
          <w:numId w:val="1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检查终端机是否离线，若离线按刷卡机离线方案处理。</w:t>
      </w:r>
    </w:p>
    <w:p w14:paraId="3AD6182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7AEE68C7">
      <w:pPr>
        <w:numPr>
          <w:ilvl w:val="0"/>
          <w:numId w:val="1"/>
        </w:numPr>
        <w:bidi w:val="0"/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7" w:name="_Toc1785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锁屏软件常见问题及处理方法</w:t>
      </w:r>
      <w:bookmarkEnd w:id="7"/>
    </w:p>
    <w:p w14:paraId="0DF51705">
      <w:pPr>
        <w:numPr>
          <w:ilvl w:val="0"/>
          <w:numId w:val="12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8" w:name="_Toc2101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无法控制屏保解锁</w:t>
      </w:r>
      <w:bookmarkEnd w:id="8"/>
    </w:p>
    <w:p w14:paraId="5A1676F2">
      <w:pPr>
        <w:numPr>
          <w:ilvl w:val="0"/>
          <w:numId w:val="1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检查防火墙是否关闭（需关闭），方法同数据上传处理方案。</w:t>
      </w:r>
    </w:p>
    <w:p w14:paraId="621D2283">
      <w:pPr>
        <w:numPr>
          <w:ilvl w:val="0"/>
          <w:numId w:val="1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检查终端机电脑驱动是否安装正常。</w:t>
      </w:r>
    </w:p>
    <w:p w14:paraId="2388C9E5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右击此电脑点击管理</w:t>
      </w:r>
    </w:p>
    <w:p w14:paraId="51B60FA9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174240"/>
            <wp:effectExtent l="0" t="0" r="4445" b="508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AC72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点击设备管理器</w:t>
      </w:r>
    </w:p>
    <w:p w14:paraId="2A13142A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337435"/>
            <wp:effectExtent l="0" t="0" r="1905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若端口选项中出现此类设备，可插拔数据线确认是否为终端机驱动</w:t>
      </w:r>
    </w:p>
    <w:p w14:paraId="38F94DD3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934845"/>
            <wp:effectExtent l="0" t="0" r="635" b="6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64D4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确认是终端设备后更新驱动，右击数据线对应的端口，点击更新驱动</w:t>
      </w:r>
    </w:p>
    <w:p w14:paraId="4189BB03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51400" cy="1360805"/>
            <wp:effectExtent l="0" t="0" r="6350" b="1079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C748">
      <w:p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9" w:name="_Toc1073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点击浏览我的电脑以查找驱动程序</w:t>
      </w:r>
      <w:bookmarkEnd w:id="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安装后网络适配器中出现此设备说明安装成功。</w:t>
      </w:r>
    </w:p>
    <w:p w14:paraId="187977D7"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33625" cy="476250"/>
            <wp:effectExtent l="0" t="0" r="13335" b="1143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3709">
      <w:pPr>
        <w:numPr>
          <w:ilvl w:val="0"/>
          <w:numId w:val="12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0" w:name="_Toc2352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无法开机启动</w:t>
      </w:r>
      <w:bookmarkEnd w:id="10"/>
    </w:p>
    <w:p w14:paraId="0961C0D1">
      <w:pPr>
        <w:numPr>
          <w:ilvl w:val="0"/>
          <w:numId w:val="1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检查软件自启功能是否开启。</w:t>
      </w:r>
    </w:p>
    <w:p w14:paraId="37BB3D97">
      <w:pPr>
        <w:numPr>
          <w:ilvl w:val="0"/>
          <w:numId w:val="1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打开开机自启动项，将安装的软件复制放进去后。开机自动启动。</w:t>
      </w:r>
    </w:p>
    <w:p w14:paraId="4EEBBD0E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048000" cy="1838325"/>
            <wp:effectExtent l="0" t="0" r="0" b="571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964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393950"/>
            <wp:effectExtent l="0" t="0" r="13970" b="13970"/>
            <wp:docPr id="1474509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0907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FFC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AA8BE"/>
    <w:multiLevelType w:val="singleLevel"/>
    <w:tmpl w:val="88CAA8B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8FDC39F3"/>
    <w:multiLevelType w:val="singleLevel"/>
    <w:tmpl w:val="8FDC39F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C4C904E8"/>
    <w:multiLevelType w:val="singleLevel"/>
    <w:tmpl w:val="C4C904E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D55782B5"/>
    <w:multiLevelType w:val="singleLevel"/>
    <w:tmpl w:val="D55782B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4">
    <w:nsid w:val="DA4C7398"/>
    <w:multiLevelType w:val="singleLevel"/>
    <w:tmpl w:val="DA4C739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DBCDC71E"/>
    <w:multiLevelType w:val="multilevel"/>
    <w:tmpl w:val="DBCDC7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6">
    <w:nsid w:val="DEA86B95"/>
    <w:multiLevelType w:val="singleLevel"/>
    <w:tmpl w:val="DEA86B9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7">
    <w:nsid w:val="E611DD21"/>
    <w:multiLevelType w:val="singleLevel"/>
    <w:tmpl w:val="E611DD2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13E4B85F"/>
    <w:multiLevelType w:val="singleLevel"/>
    <w:tmpl w:val="13E4B85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35F7A6CD"/>
    <w:multiLevelType w:val="singleLevel"/>
    <w:tmpl w:val="35F7A6C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4A566FD7"/>
    <w:multiLevelType w:val="singleLevel"/>
    <w:tmpl w:val="4A566FD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1">
    <w:nsid w:val="53FB70E8"/>
    <w:multiLevelType w:val="singleLevel"/>
    <w:tmpl w:val="53FB70E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2">
    <w:nsid w:val="57086D62"/>
    <w:multiLevelType w:val="singleLevel"/>
    <w:tmpl w:val="57086D6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13">
    <w:nsid w:val="613A974F"/>
    <w:multiLevelType w:val="singleLevel"/>
    <w:tmpl w:val="613A974F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0"/>
  </w:num>
  <w:num w:numId="5">
    <w:abstractNumId w:val="12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  <w:num w:numId="12">
    <w:abstractNumId w:val="1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36623"/>
    <w:rsid w:val="17C95FBA"/>
    <w:rsid w:val="18111EB0"/>
    <w:rsid w:val="181B7858"/>
    <w:rsid w:val="1822077E"/>
    <w:rsid w:val="25F622D8"/>
    <w:rsid w:val="2CED2CB3"/>
    <w:rsid w:val="2F28775B"/>
    <w:rsid w:val="30ED5F33"/>
    <w:rsid w:val="3DE031A6"/>
    <w:rsid w:val="3E1917D0"/>
    <w:rsid w:val="3ED93781"/>
    <w:rsid w:val="3FA05F42"/>
    <w:rsid w:val="48B83892"/>
    <w:rsid w:val="4E2B0E69"/>
    <w:rsid w:val="4E4361B3"/>
    <w:rsid w:val="5A6D532F"/>
    <w:rsid w:val="605C63E8"/>
    <w:rsid w:val="62950458"/>
    <w:rsid w:val="63700329"/>
    <w:rsid w:val="637E70C6"/>
    <w:rsid w:val="77E37F3B"/>
    <w:rsid w:val="79113C5F"/>
    <w:rsid w:val="7CF3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1115</Words>
  <Characters>1179</Characters>
  <Lines>0</Lines>
  <Paragraphs>0</Paragraphs>
  <TotalTime>6</TotalTime>
  <ScaleCrop>false</ScaleCrop>
  <LinksUpToDate>false</LinksUpToDate>
  <CharactersWithSpaces>1222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2026-03-05T03:29:00Z</dcterms:created>
  <dc:creator>Administrator</dc:creator>
  <cp:lastModifiedBy>21克</cp:lastModifiedBy>
  <dcterms:modified xsi:type="dcterms:W3CDTF">2026-03-06T07:34:12Z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eyJoZGlkIjoiOWMzMzY5ZWJjNWYxMmE0YTliOWI0MDdiZDBiYjMxMmIiLCJ1c2VySWQiOiIyOTA0NDM4ODMifQ==</vt:lpwstr>
  </property>
  <property fmtid="{D5CDD505-2E9C-101B-9397-08002B2CF9AE}" pid="4" name="ICV">
    <vt:lpwstr>BE04EFA3FA5D4ED5BB5151D070EE0812_13</vt:lpwstr>
  </property>
</Properties>
</file>